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416" w:lineRule="auto"/>
        <w:ind w:firstLine="640" w:firstLineChars="200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附件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u w:val="single"/>
          <w:shd w:val="clear" w:color="auto" w:fill="FFFFFF"/>
          <w:lang w:val="en-US" w:eastAsia="zh-CN" w:bidi="ar-SA"/>
        </w:rPr>
        <w:t xml:space="preserve"> 4 </w:t>
      </w: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32"/>
          <w:szCs w:val="32"/>
          <w:highlight w:val="none"/>
          <w:shd w:val="clear" w:color="auto" w:fill="FFFFFF"/>
          <w:lang w:val="en-US" w:eastAsia="zh-CN" w:bidi="ar-SA"/>
        </w:rPr>
        <w:t>：报价函格式</w:t>
      </w:r>
    </w:p>
    <w:bookmarkEnd w:id="0"/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</w:p>
    <w:p>
      <w:pPr>
        <w:rPr>
          <w:color w:val="auto"/>
          <w:sz w:val="24"/>
          <w:szCs w:val="24"/>
          <w:highlight w:val="none"/>
          <w:u w:val="none"/>
        </w:rPr>
      </w:pPr>
    </w:p>
    <w:p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color w:val="auto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报价函</w:t>
      </w:r>
    </w:p>
    <w:tbl>
      <w:tblPr>
        <w:tblStyle w:val="21"/>
        <w:tblW w:w="8326" w:type="dxa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329"/>
        <w:gridCol w:w="5997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比选项目名称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城发天悦湾银行专场活动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9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比选申请人名称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报价（不含税）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人民币（大写）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元整（小写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lang w:eastAsia="zh-CN"/>
              </w:rPr>
              <w:t>：¥</w:t>
            </w:r>
            <w:r>
              <w:rPr>
                <w:rFonts w:hint="eastAsia" w:ascii="宋体" w:hAnsi="宋体"/>
                <w:color w:val="auto"/>
                <w:sz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宋体" w:hAnsi="宋体"/>
                <w:color w:val="auto"/>
                <w:sz w:val="24"/>
                <w:highlight w:val="none"/>
              </w:rPr>
              <w:t>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1" w:hRule="atLeas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服务期限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nil"/>
              <w:right w:val="single" w:color="auto" w:sz="8" w:space="0"/>
            </w:tcBorders>
            <w:vAlign w:val="center"/>
          </w:tcPr>
          <w:p>
            <w:pPr>
              <w:tabs>
                <w:tab w:val="left" w:pos="420"/>
                <w:tab w:val="left" w:pos="630"/>
              </w:tabs>
              <w:spacing w:after="120" w:afterLines="50"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自合同签订之日起至12月30日止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4" w:hRule="exact"/>
          <w:jc w:val="center"/>
        </w:trPr>
        <w:tc>
          <w:tcPr>
            <w:tcW w:w="232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  <w:t>备注</w:t>
            </w:r>
          </w:p>
        </w:tc>
        <w:tc>
          <w:tcPr>
            <w:tcW w:w="599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lang w:val="en-US" w:eastAsia="zh-CN" w:bidi="ar-SA"/>
              </w:rPr>
              <w:t>后附分项报价表</w:t>
            </w:r>
          </w:p>
        </w:tc>
      </w:tr>
    </w:tbl>
    <w:p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632"/>
        <w:jc w:val="both"/>
        <w:textAlignment w:val="auto"/>
        <w:rPr>
          <w:rFonts w:hint="eastAsia"/>
          <w:color w:val="FF0000"/>
          <w:highlight w:val="none"/>
          <w:lang w:val="en-US" w:eastAsia="zh-CN"/>
        </w:rPr>
      </w:pPr>
    </w:p>
    <w:p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</w:t>
      </w:r>
      <w:r>
        <w:rPr>
          <w:rFonts w:hint="eastAsia" w:cs="宋体"/>
          <w:color w:val="auto"/>
          <w:sz w:val="24"/>
          <w:szCs w:val="24"/>
          <w:highlight w:val="none"/>
          <w:lang w:eastAsia="zh-CN"/>
        </w:rPr>
        <w:t>或其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注：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报价函（含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分项报价表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）应独立密封。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/>
        <w:spacing w:after="0" w:line="400" w:lineRule="exact"/>
        <w:ind w:left="420"/>
        <w:textAlignment w:val="baseline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封套密封处应加盖比选申请人单位公章，并在封套上注明：①比选项目名称；②比选申请人名称；③“报价函”字样；④“在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日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分（比选公告或邀请书规定的比选时间）前不准启封”字样。</w:t>
      </w:r>
    </w:p>
    <w:p>
      <w:pPr>
        <w:jc w:val="center"/>
        <w:rPr>
          <w:rFonts w:hint="eastAsia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  <w:br w:type="page"/>
      </w:r>
      <w:r>
        <w:rPr>
          <w:rFonts w:hint="eastAsia" w:ascii="黑体" w:hAnsi="黑体" w:eastAsia="黑体" w:cs="黑体"/>
          <w:i w:val="0"/>
          <w:iCs w:val="0"/>
          <w:color w:val="auto"/>
          <w:sz w:val="32"/>
          <w:szCs w:val="32"/>
          <w:highlight w:val="none"/>
          <w:shd w:val="clear" w:color="auto" w:fill="FFFFFF"/>
          <w:lang w:eastAsia="zh-CN"/>
        </w:rPr>
        <w:t>分项报价表</w:t>
      </w:r>
    </w:p>
    <w:tbl>
      <w:tblPr>
        <w:tblStyle w:val="21"/>
        <w:tblW w:w="9984" w:type="dxa"/>
        <w:tblInd w:w="9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7"/>
        <w:gridCol w:w="1242"/>
        <w:gridCol w:w="1410"/>
        <w:gridCol w:w="720"/>
        <w:gridCol w:w="718"/>
        <w:gridCol w:w="760"/>
        <w:gridCol w:w="1265"/>
        <w:gridCol w:w="1232"/>
        <w:gridCol w:w="2035"/>
        <w:gridCol w:w="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场次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646" w:hRule="atLeast"/>
        </w:trPr>
        <w:tc>
          <w:tcPr>
            <w:tcW w:w="997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壹元竞拍 美学插花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活动背景布置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4.5*2.6m桁架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平方米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立式展架画面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60*90cm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签到处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桌面布置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根据摆放桌子总尺寸布置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项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气球、桌面花艺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桌子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1.8m，含桌布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DIY12张，茶歇2张，拍品展示台1张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贵宾椅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含椅套椅背带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活动券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18*7cm铜版纸双面印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手举牌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拍卖锤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实木锤，锤子+底座一套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演讲台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插花DIY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份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茶歇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上午20份下午15份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份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指导老师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人/天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花艺指导老师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全天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人/天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普通本地主持人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2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策划服务费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活动服务费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71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2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含活动服务、垫资费、及运费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71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合计（元）</w:t>
            </w:r>
          </w:p>
        </w:tc>
        <w:tc>
          <w:tcPr>
            <w:tcW w:w="12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  <w:tc>
          <w:tcPr>
            <w:tcW w:w="20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注：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比选申请人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必须按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填报价格。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分项报价表中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项目、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明细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</w:rPr>
        <w:t>、单位、</w:t>
      </w:r>
      <w:r>
        <w:rPr>
          <w:rFonts w:hint="eastAsia" w:ascii="宋体" w:hAnsi="宋体" w:cs="宋体"/>
          <w:b/>
          <w:bCs/>
          <w:i w:val="0"/>
          <w:iCs w:val="0"/>
          <w:sz w:val="24"/>
          <w:u w:val="double"/>
          <w:lang w:eastAsia="zh-CN"/>
        </w:rPr>
        <w:t>数量、场次、备注不得修改，否决报价无效</w:t>
      </w:r>
      <w:r>
        <w:rPr>
          <w:rFonts w:hint="eastAsia" w:ascii="宋体" w:hAnsi="宋体" w:cs="宋体"/>
          <w:b/>
          <w:bCs/>
          <w:i w:val="0"/>
          <w:iCs w:val="0"/>
          <w:sz w:val="24"/>
          <w:u w:val="none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90FB22"/>
    <w:multiLevelType w:val="singleLevel"/>
    <w:tmpl w:val="7890FB2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30820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3D5638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035E6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22417C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2A633C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1F03CE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qFormat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2023-02-20T08:54:00Z</cp:lastPrinted>
  <dcterms:modified xsi:type="dcterms:W3CDTF">2023-11-15T01:54:20Z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ABB7E8A8E4AE48E3BDC5B0BD0B83A7B6_13</vt:lpwstr>
  </property>
</Properties>
</file>